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8C18D1" w:rsidRPr="008C18D1" w:rsidRDefault="008C18D1" w:rsidP="008C18D1">
      <w:pPr>
        <w:spacing w:line="360" w:lineRule="auto"/>
        <w:rPr>
          <w:rFonts w:ascii="Arial" w:hAnsi="Arial" w:cs="Arial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ПРОГРАММА ВСТУПИТЕЛЬНЫХ ИСПЫТАНИЙ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8C18D1" w:rsidRPr="008C18D1" w:rsidRDefault="00391154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391154">
        <w:rPr>
          <w:rFonts w:ascii="Arial" w:hAnsi="Arial" w:cs="Arial"/>
          <w:sz w:val="28"/>
          <w:szCs w:val="28"/>
        </w:rPr>
        <w:t>35.04.09 Ландшафтная архитектура</w:t>
      </w:r>
      <w:r w:rsidRPr="00391154">
        <w:rPr>
          <w:rFonts w:ascii="Arial" w:hAnsi="Arial" w:cs="Arial"/>
          <w:sz w:val="28"/>
          <w:szCs w:val="28"/>
        </w:rPr>
        <w:cr/>
      </w:r>
      <w:r w:rsidR="008C18D1" w:rsidRPr="008C18D1">
        <w:rPr>
          <w:rFonts w:ascii="Arial" w:hAnsi="Arial" w:cs="Arial"/>
          <w:sz w:val="28"/>
          <w:szCs w:val="28"/>
        </w:rPr>
        <w:t>_______________________________________________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</w:rPr>
      </w:pPr>
      <w:r w:rsidRPr="008C18D1">
        <w:rPr>
          <w:rFonts w:ascii="Arial" w:hAnsi="Arial" w:cs="Arial"/>
        </w:rPr>
        <w:t>Код, название образовательной программы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8C18D1" w:rsidRPr="008C18D1" w:rsidRDefault="00391154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391154">
        <w:rPr>
          <w:rFonts w:ascii="Arial" w:hAnsi="Arial" w:cs="Arial"/>
          <w:sz w:val="28"/>
          <w:szCs w:val="28"/>
          <w:u w:val="single"/>
        </w:rPr>
        <w:t>Дизайн зеленой инфраструктуры</w:t>
      </w:r>
    </w:p>
    <w:p w:rsidR="008C18D1" w:rsidRPr="008C18D1" w:rsidRDefault="008C18D1" w:rsidP="008C18D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413DB" w:rsidRPr="008C18D1" w:rsidRDefault="004413DB" w:rsidP="004413D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 xml:space="preserve"> </w:t>
      </w:r>
    </w:p>
    <w:p w:rsidR="008C18D1" w:rsidRPr="008C18D1" w:rsidRDefault="008C18D1">
      <w:pPr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br w:type="page"/>
      </w:r>
    </w:p>
    <w:p w:rsidR="008C18D1" w:rsidRPr="008C18D1" w:rsidRDefault="008C18D1" w:rsidP="008C18D1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8C18D1">
        <w:rPr>
          <w:rFonts w:ascii="Arial" w:hAnsi="Arial" w:cs="Arial"/>
          <w:b/>
          <w:sz w:val="20"/>
          <w:szCs w:val="20"/>
        </w:rPr>
        <w:lastRenderedPageBreak/>
        <w:t>СОДЕРЖАНИЕ ПРОГРАММЫ ВСТУПИТЕЛЬНОГО ИСПЫТАНИЯ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1F61B8">
        <w:rPr>
          <w:rFonts w:ascii="Arial" w:hAnsi="Arial" w:cs="Arial"/>
          <w:b/>
          <w:sz w:val="20"/>
          <w:szCs w:val="20"/>
        </w:rPr>
        <w:t>Основы теории и терминологии ландшафтной архитектуры</w:t>
      </w:r>
    </w:p>
    <w:p w:rsidR="001F61B8" w:rsidRPr="00DC5E6D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1. Пейзаж </w:t>
      </w:r>
      <w:proofErr w:type="gramStart"/>
      <w:r w:rsidRPr="00DC5E6D">
        <w:rPr>
          <w:rFonts w:ascii="Arial" w:hAnsi="Arial" w:cs="Arial"/>
          <w:sz w:val="20"/>
          <w:szCs w:val="20"/>
        </w:rPr>
        <w:t>–э</w:t>
      </w:r>
      <w:proofErr w:type="gramEnd"/>
      <w:r w:rsidRPr="00DC5E6D">
        <w:rPr>
          <w:rFonts w:ascii="Arial" w:hAnsi="Arial" w:cs="Arial"/>
          <w:sz w:val="20"/>
          <w:szCs w:val="20"/>
        </w:rPr>
        <w:t>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предельно ограниченное пространство в окружающей среде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пространство, ограниченное пределами и условиями зрительного восприятия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широкое и глубокое пространство, доминирующее в данном объекте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2. Ландшаф</w:t>
      </w:r>
      <w:proofErr w:type="gramStart"/>
      <w:r w:rsidRPr="00DC5E6D">
        <w:rPr>
          <w:rFonts w:ascii="Arial" w:hAnsi="Arial" w:cs="Arial"/>
          <w:sz w:val="20"/>
          <w:szCs w:val="20"/>
        </w:rPr>
        <w:t>т-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это..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это комплекс специальных мероприятий и решений по благоустройству территории, направленный на изменение внешнего вида территории путем активного использования природных компонентов;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совокупность неровностей твёрдой земной поверхности и иных твёрдых планетных тел, разнообразных по очертаниям, размерам, происхождению, возрасту и истории развития;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совокупность почв, покрывающих земную поверхность;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конкретная территория, однородная по своему происхождению и истории развития и обладающая единым геологическим фундаментом, однотипным рельефом, общими климатическими, гидротермическими и почвенными условиями и биоценозом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3. Термин «ландшафтная архитектура появился немногим более ста лет </w:t>
      </w:r>
      <w:proofErr w:type="gramStart"/>
      <w:r w:rsidRPr="00DC5E6D">
        <w:rPr>
          <w:rFonts w:ascii="Arial" w:hAnsi="Arial" w:cs="Arial"/>
          <w:sz w:val="20"/>
          <w:szCs w:val="20"/>
        </w:rPr>
        <w:t>в</w:t>
      </w:r>
      <w:proofErr w:type="gramEnd"/>
      <w:r w:rsidRPr="00DC5E6D">
        <w:rPr>
          <w:rFonts w:ascii="Arial" w:hAnsi="Arial" w:cs="Arial"/>
          <w:sz w:val="20"/>
          <w:szCs w:val="20"/>
        </w:rPr>
        <w:t>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Англии.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Франции.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США.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России.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4. К задачам ландшафтной архитектуры не относится: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Охрана ландшафтов.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Формирование ландшафтов.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Ликвидация не эстетических ландшафтов.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Рекультивация ландшафтов.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5. Международной организацией труда ООН зафиксирована профессия: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Искусствовед.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Ландшафтный дизайнер.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Ландшафтный архитектор.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Проектировщик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6. Какие задачи ставятся перед ландшафтной архитектурой в современных условиях?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охрана, преобразование (формирование) и восстановление (рекультивация) ландшафтов.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Б.Создание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парков и ансамблей, представляющие памятники эпохи.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Создание детального эстетического внешнего благоустройства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К</w:t>
      </w:r>
      <w:proofErr w:type="gramEnd"/>
      <w:r w:rsidRPr="00DC5E6D">
        <w:rPr>
          <w:rFonts w:ascii="Arial" w:hAnsi="Arial" w:cs="Arial"/>
          <w:sz w:val="20"/>
          <w:szCs w:val="20"/>
        </w:rPr>
        <w:t>аким главным требованиям должны отвечать ландшафтные объекты?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А.Функциональной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целесообразности (польза).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Б.Иметь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хороший внешний вид.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В.Обеспечивать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единство эстетики, пользы, прочности  и экономики.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Г.Удовлетворять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потребности заказчика и архитектора.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8. Чем определяется потребность в строительстве парков, скверов и других ландшафтных объектов?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А.Желанием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архитектора.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Б.Социальным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заказом (потребностью) общества.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В.Наличием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материалов, рабочей силы.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Г.Инициативой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отдельных государственных лидеров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9. Основные компоненты ландшафта: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земная кора, воздух, вода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растительность, животный мир, человек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земная кора, воздух, вода, человек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земная кора, воздух, вода, растительность, животный мир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10. Искусственное формирование рельефа в ландшафтной архитектуре: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геопластика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террасирование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мелиорация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дренаж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11. Антропогенный ландшафт – это: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ресурсовоспроизводящая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C5E6D">
        <w:rPr>
          <w:rFonts w:ascii="Arial" w:hAnsi="Arial" w:cs="Arial"/>
          <w:sz w:val="20"/>
          <w:szCs w:val="20"/>
        </w:rPr>
        <w:t>средовоспризводящая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и хранящая генофонд система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сознательно </w:t>
      </w:r>
      <w:proofErr w:type="gramStart"/>
      <w:r w:rsidRPr="00DC5E6D">
        <w:rPr>
          <w:rFonts w:ascii="Arial" w:hAnsi="Arial" w:cs="Arial"/>
          <w:sz w:val="20"/>
          <w:szCs w:val="20"/>
        </w:rPr>
        <w:t>измененный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хозяйственной деятельностью человека для удовлетворения своих потребностей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В) ландшафт, возникающий в результате нерациональной деятельности, утративший способность выполнять функции здоровой среды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Г) территория однородных по своему происхождению, взаимосвязанных природных компонентов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12. К территориям охранных ландшафтов относятся: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Водно-зелёные системы.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Санаторно-курортные зоны.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Сельскохозяйственные территории.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Природные (национальные) парки.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13. К рекреационным ландшафтным объектам относятся: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Заповедники.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Зоны кратковременного отдыха.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Лесопарки.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Г. </w:t>
      </w:r>
      <w:proofErr w:type="spellStart"/>
      <w:r w:rsidRPr="00DC5E6D">
        <w:rPr>
          <w:rFonts w:ascii="Arial" w:hAnsi="Arial" w:cs="Arial"/>
          <w:sz w:val="20"/>
          <w:szCs w:val="20"/>
        </w:rPr>
        <w:t>Водоохранные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зоны.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14. Сколько направлений ландшафтной архитектуры существует?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Четыре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Два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Три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15. Регулярный стиль характеризует: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сеть прямоугольных дорожек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правильная конфигурация партеров, рабаток и клумб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доминирование главного здания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варианты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, Б и В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16. Пейзажное стилевое направление садово-паркового искусства </w:t>
      </w:r>
      <w:proofErr w:type="gramStart"/>
      <w:r w:rsidRPr="00DC5E6D">
        <w:rPr>
          <w:rFonts w:ascii="Arial" w:hAnsi="Arial" w:cs="Arial"/>
          <w:sz w:val="20"/>
          <w:szCs w:val="20"/>
        </w:rPr>
        <w:t>характерен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тем, что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происходит из древнего Востока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главным действующим лицом является природа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варианты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и Б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17. Характерные признаки пейзажных садов: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рельеф неровный — подражание природному ландшафту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свободная планировка, асимметричность, прямых линий и осей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архитектурные сооружения служат для обогащения пейзажа 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варианты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DC5E6D">
        <w:rPr>
          <w:rFonts w:ascii="Arial" w:hAnsi="Arial" w:cs="Arial"/>
          <w:sz w:val="20"/>
          <w:szCs w:val="20"/>
        </w:rPr>
        <w:t>, Б и В</w:t>
      </w: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P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1F61B8">
        <w:rPr>
          <w:rFonts w:ascii="Arial" w:hAnsi="Arial" w:cs="Arial"/>
          <w:b/>
          <w:sz w:val="20"/>
          <w:szCs w:val="20"/>
        </w:rPr>
        <w:t>История садово-паркового искусства и стили</w:t>
      </w:r>
    </w:p>
    <w:p w:rsidR="001F61B8" w:rsidRPr="00DC5E6D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18. Установите соответствие принципиальной структуры садов, показанных на рисунке в правой колонке, названию садов, указанных в левой колонке таблицы.  </w:t>
      </w:r>
    </w:p>
    <w:p w:rsidR="006F7B07" w:rsidRDefault="006F7B07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181350"/>
            <wp:effectExtent l="0" t="0" r="0" b="0"/>
            <wp:docPr id="1" name="Рисунок 1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07" w:rsidRPr="00DC5E6D" w:rsidRDefault="006F7B07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19. Как организован французский парк?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По геометрически выверенному плану архитектора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По воле природы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В) По закону гармонии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20. Что присуще английской школе?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Рациональный подход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Художественное и функциональное единство природной среды и архитектурных сооружений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Планирование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21. Что отличает французскую школу?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А.Рациональный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подход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Стремление к свободе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Стремление к экспериментам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22. Какой дворцово-парковый ансамбль является типичным примером французской школы?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Люксембургский сад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Версаль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</w:t>
      </w:r>
      <w:proofErr w:type="gramStart"/>
      <w:r w:rsidRPr="00DC5E6D">
        <w:rPr>
          <w:rFonts w:ascii="Arial" w:hAnsi="Arial" w:cs="Arial"/>
          <w:sz w:val="20"/>
          <w:szCs w:val="20"/>
        </w:rPr>
        <w:t>)П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арк </w:t>
      </w:r>
      <w:proofErr w:type="spellStart"/>
      <w:r w:rsidRPr="00DC5E6D">
        <w:rPr>
          <w:rFonts w:ascii="Arial" w:hAnsi="Arial" w:cs="Arial"/>
          <w:sz w:val="20"/>
          <w:szCs w:val="20"/>
        </w:rPr>
        <w:t>Гуэль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23. Установите соответствие построенных пейзажных парков, </w:t>
      </w:r>
      <w:proofErr w:type="gramStart"/>
      <w:r w:rsidRPr="00DC5E6D">
        <w:rPr>
          <w:rFonts w:ascii="Arial" w:hAnsi="Arial" w:cs="Arial"/>
          <w:sz w:val="20"/>
          <w:szCs w:val="20"/>
        </w:rPr>
        <w:t>указан</w:t>
      </w:r>
      <w:proofErr w:type="gramEnd"/>
      <w:r w:rsidRPr="00DC5E6D">
        <w:rPr>
          <w:rFonts w:ascii="Arial" w:hAnsi="Arial" w:cs="Arial"/>
          <w:sz w:val="20"/>
          <w:szCs w:val="20"/>
        </w:rPr>
        <w:t>-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ных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в правой колонке и архитекторов их создавших, указанных в левой </w:t>
      </w:r>
      <w:proofErr w:type="gramStart"/>
      <w:r w:rsidRPr="00DC5E6D">
        <w:rPr>
          <w:rFonts w:ascii="Arial" w:hAnsi="Arial" w:cs="Arial"/>
          <w:sz w:val="20"/>
          <w:szCs w:val="20"/>
        </w:rPr>
        <w:t>ко</w:t>
      </w:r>
      <w:proofErr w:type="gramEnd"/>
      <w:r w:rsidRPr="00DC5E6D">
        <w:rPr>
          <w:rFonts w:ascii="Arial" w:hAnsi="Arial" w:cs="Arial"/>
          <w:sz w:val="20"/>
          <w:szCs w:val="20"/>
        </w:rPr>
        <w:t>-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DC5E6D">
        <w:rPr>
          <w:rFonts w:ascii="Arial" w:hAnsi="Arial" w:cs="Arial"/>
          <w:sz w:val="20"/>
          <w:szCs w:val="20"/>
        </w:rPr>
        <w:t>лонке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таблицы.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="817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4857"/>
      </w:tblGrid>
      <w:tr w:rsidR="0049054E" w:rsidRPr="00C6759B" w:rsidTr="0049054E">
        <w:tc>
          <w:tcPr>
            <w:tcW w:w="4040" w:type="dxa"/>
          </w:tcPr>
          <w:p w:rsidR="0049054E" w:rsidRPr="00FB6E8A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FB6E8A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Архитекторы, создавшие пейзаж-</w:t>
            </w:r>
          </w:p>
          <w:p w:rsidR="0049054E" w:rsidRPr="00FB6E8A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FB6E8A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ные</w:t>
            </w:r>
            <w:proofErr w:type="spellEnd"/>
            <w:r w:rsidRPr="00FB6E8A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 xml:space="preserve"> парки</w:t>
            </w:r>
          </w:p>
        </w:tc>
        <w:tc>
          <w:tcPr>
            <w:tcW w:w="4857" w:type="dxa"/>
          </w:tcPr>
          <w:p w:rsidR="0049054E" w:rsidRPr="00FB6E8A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FB6E8A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Названия пейзажных парков</w:t>
            </w:r>
          </w:p>
          <w:p w:rsidR="0049054E" w:rsidRPr="00FB6E8A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49054E" w:rsidRPr="00C6759B" w:rsidTr="0049054E">
        <w:tc>
          <w:tcPr>
            <w:tcW w:w="4040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1. Р.-Л.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Жирарден</w:t>
            </w:r>
            <w:proofErr w:type="spellEnd"/>
          </w:p>
        </w:tc>
        <w:tc>
          <w:tcPr>
            <w:tcW w:w="4857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А. Парковые 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ансамбли Сан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суси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Цецилиенхоф</w:t>
            </w:r>
            <w:proofErr w:type="spellEnd"/>
          </w:p>
        </w:tc>
      </w:tr>
      <w:tr w:rsidR="0049054E" w:rsidRPr="00C6759B" w:rsidTr="0049054E">
        <w:tc>
          <w:tcPr>
            <w:tcW w:w="4040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2.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В.Кент</w:t>
            </w:r>
            <w:proofErr w:type="spellEnd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Г. П.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Леннэ</w:t>
            </w:r>
            <w:proofErr w:type="spellEnd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В.</w:t>
            </w:r>
          </w:p>
        </w:tc>
        <w:tc>
          <w:tcPr>
            <w:tcW w:w="4857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Б. Павловский дворцово-парковый</w:t>
            </w:r>
          </w:p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ансамбль</w:t>
            </w:r>
          </w:p>
        </w:tc>
      </w:tr>
      <w:tr w:rsidR="0049054E" w:rsidRPr="00C6759B" w:rsidTr="0049054E">
        <w:tc>
          <w:tcPr>
            <w:tcW w:w="4040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3. Ч. Камерон, В. </w:t>
            </w:r>
            <w:proofErr w:type="gram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Бренна</w:t>
            </w:r>
            <w:proofErr w:type="gramEnd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, П. Гон-</w:t>
            </w:r>
          </w:p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заго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и Д. Кваренги</w:t>
            </w:r>
          </w:p>
        </w:tc>
        <w:tc>
          <w:tcPr>
            <w:tcW w:w="4857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В. Парк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Эрменонвиле</w:t>
            </w:r>
            <w:proofErr w:type="spellEnd"/>
          </w:p>
        </w:tc>
      </w:tr>
      <w:tr w:rsidR="0049054E" w:rsidRPr="00C6759B" w:rsidTr="0049054E">
        <w:tc>
          <w:tcPr>
            <w:tcW w:w="4040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4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Кнобельсдорф</w:t>
            </w:r>
            <w:proofErr w:type="spellEnd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Шинкель</w:t>
            </w:r>
            <w:proofErr w:type="spellEnd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Перзиус</w:t>
            </w:r>
            <w:proofErr w:type="spellEnd"/>
          </w:p>
        </w:tc>
        <w:tc>
          <w:tcPr>
            <w:tcW w:w="4857" w:type="dxa"/>
          </w:tcPr>
          <w:p w:rsidR="0049054E" w:rsidRPr="0049054E" w:rsidRDefault="0049054E" w:rsidP="0049054E">
            <w:pPr>
              <w:pStyle w:val="Defaul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Г. Парк </w:t>
            </w:r>
            <w:proofErr w:type="spellStart"/>
            <w:r w:rsidRPr="0049054E">
              <w:rPr>
                <w:rFonts w:ascii="Arial Unicode MS" w:eastAsia="Arial Unicode MS" w:hAnsi="Arial Unicode MS" w:cs="Arial Unicode MS"/>
                <w:sz w:val="20"/>
                <w:szCs w:val="20"/>
              </w:rPr>
              <w:t>Стоув</w:t>
            </w:r>
            <w:proofErr w:type="spellEnd"/>
          </w:p>
        </w:tc>
      </w:tr>
    </w:tbl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054E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№24. Что главное в школе ландшафтной архитектуры стран Востока?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Стремление к гармонии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Философско-поэтическое осознание роли природы в жизни человека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Стремление к неизвестному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№25. Что старались подчеркнуть восточные архитекторы, создавая парк?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Его естественность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Обратить внимание на его загадочность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Обратить внимание на его геометрически выверенное планирование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26.) Что подразумевается под термином "экологическое жилье" в ландшафтной архитектуре?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лесные участки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присутствие водных объектов на территории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интеграция современных технологий со средствами ландшафтного дизайна для повышения экологических каче</w:t>
      </w:r>
      <w:proofErr w:type="gramStart"/>
      <w:r w:rsidRPr="00DC5E6D">
        <w:rPr>
          <w:rFonts w:ascii="Arial" w:hAnsi="Arial" w:cs="Arial"/>
          <w:sz w:val="20"/>
          <w:szCs w:val="20"/>
        </w:rPr>
        <w:t>ств ср</w:t>
      </w:r>
      <w:proofErr w:type="gramEnd"/>
      <w:r w:rsidRPr="00DC5E6D">
        <w:rPr>
          <w:rFonts w:ascii="Arial" w:hAnsi="Arial" w:cs="Arial"/>
          <w:sz w:val="20"/>
          <w:szCs w:val="20"/>
        </w:rPr>
        <w:t>еды для ее последующего устойчивого развития.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27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)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Что подразумевается под термином "экологическая архитектура"?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участок на подходе к зданию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DC5E6D">
        <w:rPr>
          <w:rFonts w:ascii="Arial" w:hAnsi="Arial" w:cs="Arial"/>
          <w:sz w:val="20"/>
          <w:szCs w:val="20"/>
        </w:rPr>
        <w:t>Б.) использование современных технология озеленения крыш, фасадов и участков на подходах к жилых и общественным зданиям для повышения экологических качеств среды для ее последующего устойчивого развития.</w:t>
      </w:r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зеленая крыша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28. К числу наиболее развитых в мире принадлежит современная система национальных парков: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России.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Англии.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США.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Германии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29. Назовите </w:t>
      </w:r>
      <w:proofErr w:type="gramStart"/>
      <w:r w:rsidRPr="00DC5E6D">
        <w:rPr>
          <w:rFonts w:ascii="Arial" w:hAnsi="Arial" w:cs="Arial"/>
          <w:sz w:val="20"/>
          <w:szCs w:val="20"/>
        </w:rPr>
        <w:t>современные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E6D">
        <w:rPr>
          <w:rFonts w:ascii="Arial" w:hAnsi="Arial" w:cs="Arial"/>
          <w:sz w:val="20"/>
          <w:szCs w:val="20"/>
        </w:rPr>
        <w:t>экотехнологии</w:t>
      </w:r>
      <w:proofErr w:type="spellEnd"/>
      <w:r w:rsidRPr="00DC5E6D">
        <w:rPr>
          <w:rFonts w:ascii="Arial" w:hAnsi="Arial" w:cs="Arial"/>
          <w:sz w:val="20"/>
          <w:szCs w:val="20"/>
        </w:rPr>
        <w:t>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Использование энергии ветра и солнца, ресурса дождевой воды для вторичного использования, а также технологий озеленения крыш, фасадов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Сбор дождевой воды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Грамотная вертикальная планировка территории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30 Пионера экологической архитектуры, один из основателей движения «</w:t>
      </w:r>
      <w:proofErr w:type="spellStart"/>
      <w:r w:rsidRPr="00DC5E6D">
        <w:rPr>
          <w:rFonts w:ascii="Arial" w:hAnsi="Arial" w:cs="Arial"/>
          <w:sz w:val="20"/>
          <w:szCs w:val="20"/>
        </w:rPr>
        <w:t>Sustainable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E6D">
        <w:rPr>
          <w:rFonts w:ascii="Arial" w:hAnsi="Arial" w:cs="Arial"/>
          <w:sz w:val="20"/>
          <w:szCs w:val="20"/>
        </w:rPr>
        <w:t>development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», автор Международного зала префектуры </w:t>
      </w:r>
      <w:proofErr w:type="spellStart"/>
      <w:r w:rsidRPr="00DC5E6D">
        <w:rPr>
          <w:rFonts w:ascii="Arial" w:hAnsi="Arial" w:cs="Arial"/>
          <w:sz w:val="20"/>
          <w:szCs w:val="20"/>
        </w:rPr>
        <w:t>Фукуока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«АКРОС»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Кендзо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Танге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Эмилио </w:t>
      </w:r>
      <w:proofErr w:type="spellStart"/>
      <w:r w:rsidRPr="00DC5E6D">
        <w:rPr>
          <w:rFonts w:ascii="Arial" w:hAnsi="Arial" w:cs="Arial"/>
          <w:sz w:val="20"/>
          <w:szCs w:val="20"/>
        </w:rPr>
        <w:t>Амбас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</w:t>
      </w:r>
      <w:proofErr w:type="gramStart"/>
      <w:r w:rsidRPr="00DC5E6D">
        <w:rPr>
          <w:rFonts w:ascii="Arial" w:hAnsi="Arial" w:cs="Arial"/>
          <w:sz w:val="20"/>
          <w:szCs w:val="20"/>
        </w:rPr>
        <w:t>)</w:t>
      </w:r>
      <w:proofErr w:type="spellStart"/>
      <w:r w:rsidRPr="00DC5E6D">
        <w:rPr>
          <w:rFonts w:ascii="Arial" w:hAnsi="Arial" w:cs="Arial"/>
          <w:sz w:val="20"/>
          <w:szCs w:val="20"/>
        </w:rPr>
        <w:t>Н</w:t>
      </w:r>
      <w:proofErr w:type="gramEnd"/>
      <w:r w:rsidRPr="00DC5E6D">
        <w:rPr>
          <w:rFonts w:ascii="Arial" w:hAnsi="Arial" w:cs="Arial"/>
          <w:sz w:val="20"/>
          <w:szCs w:val="20"/>
        </w:rPr>
        <w:t>орман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E6D">
        <w:rPr>
          <w:rFonts w:ascii="Arial" w:hAnsi="Arial" w:cs="Arial"/>
          <w:sz w:val="20"/>
          <w:szCs w:val="20"/>
        </w:rPr>
        <w:t>Фостер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31. Одним из признаков естественного ландшафта является: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наличие водоёма;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естественное развитие экосистем;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наличие полезных ископаемых;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глубокие изменения природных комплексов.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32. Биологическое разнообразие – это: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совокупность видов живых организмов, населяющих планету, регион, какой-либо отдельный участок;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совокупность взаимодействий живых организмов между собой и окружающей средой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многообразие животного мира;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разнообразие способов охраны животных и растений на охраняемых природных территориях.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№33. Что может проектировать ландшафтный  архитектор?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частные и общественные территории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частные и общественные территории, МАФ, озеленение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все предыдущее и еще городские,  сельские и исторические районы и т.п., касающееся среды обитания человека и природы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34. Какой навык в первую очередь нужен архитектору?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уметь рисовать, чертить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пространственное воображение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работать в компьютерных программах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уметь общаться с людьми и понимать их желания</w:t>
      </w: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P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1F61B8">
        <w:rPr>
          <w:rFonts w:ascii="Arial" w:hAnsi="Arial" w:cs="Arial"/>
          <w:b/>
          <w:sz w:val="20"/>
          <w:szCs w:val="20"/>
        </w:rPr>
        <w:t>Профессиональная деятельность и компетенции архитектора</w:t>
      </w:r>
    </w:p>
    <w:p w:rsidR="001F61B8" w:rsidRPr="00DC5E6D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35. Какое слово точнее всего описывает профессию архитектор?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строитель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художник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творец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скульптор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Д) проектировщик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36. Нужно ли архитектору изучать конструкции, или это работа инженеров?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архитектор придумывает только внешний и внутренний облик, его общую форму, остальное рассчитывают инженеры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архитектор всегда выступает в роли конструктора, всегда делает расчеты, и в ВУЗах этому учат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архитектор знает о конструкциях очень много, но использует это только для создания грамотного пространства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37. Должен ли архитектор знать историю, психологию, экологию?*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да, потому что архитектура тесно связана с этими дисциплинами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немного, потому что это уже общее развитие, которое важно каждому человеку в любой профессии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нет, так как эти области не влияют на методы проектирования, условия создания архитектурных объектов, стиль и т.д.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38. Перечислите основные виды озеленённых территорий общественного пользования.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скверы, парки, бульвары, прогулочные аллеи, сады.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лесопарк, общегородской парк, ботанический парк;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итальянский сад, голландский сад, японский или китайский сад; водный сад, ароматический сад.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39. Назовите объекты озеленения ограниченного пользования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a) насаждения жилых кварталов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парки, скверы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специализированные парки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бульвары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40. Городское озеленение влияет </w:t>
      </w:r>
      <w:proofErr w:type="gramStart"/>
      <w:r w:rsidRPr="00DC5E6D">
        <w:rPr>
          <w:rFonts w:ascii="Arial" w:hAnsi="Arial" w:cs="Arial"/>
          <w:sz w:val="20"/>
          <w:szCs w:val="20"/>
        </w:rPr>
        <w:t>на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температурно-влажностный режим города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b) архитектурную среду города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 xml:space="preserve">c) формирование остова города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d) почвенный состав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41. Выберите посадки, применяемые для выявления планировочной структуры любого пространства: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a) аллейные;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групповые;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B) </w:t>
      </w:r>
      <w:proofErr w:type="spellStart"/>
      <w:r w:rsidRPr="00DC5E6D">
        <w:rPr>
          <w:rFonts w:ascii="Arial" w:hAnsi="Arial" w:cs="Arial"/>
          <w:sz w:val="20"/>
          <w:szCs w:val="20"/>
        </w:rPr>
        <w:t>солитерные</w:t>
      </w:r>
      <w:proofErr w:type="spellEnd"/>
      <w:r w:rsidRPr="00DC5E6D">
        <w:rPr>
          <w:rFonts w:ascii="Arial" w:hAnsi="Arial" w:cs="Arial"/>
          <w:sz w:val="20"/>
          <w:szCs w:val="20"/>
        </w:rPr>
        <w:t>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монотонные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42. Что из нижеперечисленного связано с местом рождения, жизни, деятельности замечательных людей, местами исторических событий?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a) мемориальный парк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парки-выставки;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сады-скульптуры;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спортивные парки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43. Проектирование, а в последующем строительство ландшафтного объекта ведется на основе комплекса специальных работ называемых: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экономическим обоснованием;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техническим контролем;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инженерной геологией;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инженерным изысканием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44. Крупнейшее профессиональное сообщество ландшафтных архитекторов  в РФ: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ВООПИК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</w:t>
      </w:r>
      <w:proofErr w:type="spellStart"/>
      <w:r w:rsidRPr="00DC5E6D">
        <w:rPr>
          <w:rFonts w:ascii="Arial" w:hAnsi="Arial" w:cs="Arial"/>
          <w:sz w:val="20"/>
          <w:szCs w:val="20"/>
        </w:rPr>
        <w:t>Аларос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ИФЛА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45. Международная федерация  ландшафтных архитекторов, </w:t>
      </w:r>
      <w:proofErr w:type="gramStart"/>
      <w:r w:rsidRPr="00DC5E6D">
        <w:rPr>
          <w:rFonts w:ascii="Arial" w:hAnsi="Arial" w:cs="Arial"/>
          <w:sz w:val="20"/>
          <w:szCs w:val="20"/>
        </w:rPr>
        <w:t>созданное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в 1948 г, в Великобритании: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ASLA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IFLA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IFAW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46. Какие </w:t>
      </w:r>
      <w:proofErr w:type="spellStart"/>
      <w:r w:rsidRPr="00DC5E6D">
        <w:rPr>
          <w:rFonts w:ascii="Arial" w:hAnsi="Arial" w:cs="Arial"/>
          <w:sz w:val="20"/>
          <w:szCs w:val="20"/>
        </w:rPr>
        <w:t>soft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E6D">
        <w:rPr>
          <w:rFonts w:ascii="Arial" w:hAnsi="Arial" w:cs="Arial"/>
          <w:sz w:val="20"/>
          <w:szCs w:val="20"/>
        </w:rPr>
        <w:t>skills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(гибкие навыки) нужно развивать ландшафтному архитектору: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клиентоориентированность</w:t>
      </w:r>
      <w:proofErr w:type="spellEnd"/>
      <w:r w:rsidRPr="00DC5E6D">
        <w:rPr>
          <w:rFonts w:ascii="Arial" w:hAnsi="Arial" w:cs="Arial"/>
          <w:sz w:val="20"/>
          <w:szCs w:val="20"/>
        </w:rPr>
        <w:t>, нацеленность на результат, поиск и анализ информации, выработка и принятие решений, проектное мышление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знание профессиональных программ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знание законов, норм и правил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47. Какими главными личными качествами должен обладать архитектор согласно кодексу?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Доброта, самокритичность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Честность, творческое мышление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Альтруизм, педантичность.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48</w:t>
      </w:r>
      <w:proofErr w:type="gramStart"/>
      <w:r w:rsidRPr="00DC5E6D">
        <w:rPr>
          <w:rFonts w:ascii="Arial" w:hAnsi="Arial" w:cs="Arial"/>
          <w:sz w:val="20"/>
          <w:szCs w:val="20"/>
        </w:rPr>
        <w:t xml:space="preserve"> К</w:t>
      </w:r>
      <w:proofErr w:type="gramEnd"/>
      <w:r w:rsidRPr="00DC5E6D">
        <w:rPr>
          <w:rFonts w:ascii="Arial" w:hAnsi="Arial" w:cs="Arial"/>
          <w:sz w:val="20"/>
          <w:szCs w:val="20"/>
        </w:rPr>
        <w:t>акие специалисты входят в коллектив, работающий над проектированием ландшафтного объекта (парка, сквера)?</w:t>
      </w:r>
      <w:bookmarkStart w:id="0" w:name="_GoBack"/>
      <w:bookmarkEnd w:id="0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</w:t>
      </w:r>
      <w:proofErr w:type="gramStart"/>
      <w:r w:rsidRPr="00DC5E6D">
        <w:rPr>
          <w:rFonts w:ascii="Arial" w:hAnsi="Arial" w:cs="Arial"/>
          <w:sz w:val="20"/>
          <w:szCs w:val="20"/>
        </w:rPr>
        <w:t>1</w:t>
      </w:r>
      <w:proofErr w:type="gramEnd"/>
      <w:r w:rsidRPr="00DC5E6D">
        <w:rPr>
          <w:rFonts w:ascii="Arial" w:hAnsi="Arial" w:cs="Arial"/>
          <w:sz w:val="20"/>
          <w:szCs w:val="20"/>
        </w:rPr>
        <w:t>)Ландшафтный  архитектор, инженеры, конструкторы, дендрологи, экономисты, технологи и дизайнеры.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Ландшафтный  архитектор,  градостроитель, инженер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Ландшафтный  архитектор,  реставратор, бухгалтер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49. Деятельность ландшафтного архитектора заключается: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от создания общественных парков до планирования площадок для частных застроек,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от проектирования жилых комплексов до планов гражданской инфраструктуры,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от управления большими областями дикой природы до освоения деградированных ландшафтов (выработки или свалки).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все пункты А</w:t>
      </w:r>
      <w:proofErr w:type="gramStart"/>
      <w:r w:rsidRPr="00DC5E6D">
        <w:rPr>
          <w:rFonts w:ascii="Arial" w:hAnsi="Arial" w:cs="Arial"/>
          <w:sz w:val="20"/>
          <w:szCs w:val="20"/>
        </w:rPr>
        <w:t>,Б</w:t>
      </w:r>
      <w:proofErr w:type="gramEnd"/>
      <w:r w:rsidRPr="00DC5E6D">
        <w:rPr>
          <w:rFonts w:ascii="Arial" w:hAnsi="Arial" w:cs="Arial"/>
          <w:sz w:val="20"/>
          <w:szCs w:val="20"/>
        </w:rPr>
        <w:t>,В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50. Ландшафтный архитектор должен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действовать в своих интересах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действовать в интересах заказчика, несмотря на этические нормы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действовать в интересах заказчика в такой мере, чтобы это в целом не противоречило профессиональным принципам и этическим нормам поведения ландшафтного архитектора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51.. Вопросы, решаемые заказчиком перед началом строительства объекта: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Вопросы, связанные с выделением земельного участка под строительство.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Составляет задание на проектирование.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Проводятся согласования с соответствующими службами, касающиеся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постройки здания или сооружения.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А, Б, В.</w:t>
      </w: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1F61B8">
        <w:rPr>
          <w:rFonts w:ascii="Arial" w:hAnsi="Arial" w:cs="Arial"/>
          <w:b/>
          <w:sz w:val="20"/>
          <w:szCs w:val="20"/>
        </w:rPr>
        <w:lastRenderedPageBreak/>
        <w:t>Градостроительство и функциональное зонирование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1F61B8">
        <w:rPr>
          <w:rFonts w:ascii="Arial" w:hAnsi="Arial" w:cs="Arial"/>
          <w:b/>
          <w:sz w:val="20"/>
          <w:szCs w:val="20"/>
        </w:rPr>
        <w:t xml:space="preserve">Основы композиции и </w:t>
      </w:r>
      <w:proofErr w:type="spellStart"/>
      <w:r w:rsidRPr="001F61B8">
        <w:rPr>
          <w:rFonts w:ascii="Arial" w:hAnsi="Arial" w:cs="Arial"/>
          <w:b/>
          <w:sz w:val="20"/>
          <w:szCs w:val="20"/>
        </w:rPr>
        <w:t>колористики</w:t>
      </w:r>
      <w:proofErr w:type="spellEnd"/>
    </w:p>
    <w:p w:rsidR="001F61B8" w:rsidRP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52. Какая организация занимается защитой культурных ландшафтов, как частей всемирного наследия?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ЮНИСЕФ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ЮНЕСКО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ООН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НАТО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53.  Работы, проводимые в целях выявления и сохранности историко-культурной ценности объектов: восстановление исторической объемно-пространственной композиции, архитектурных объектов, малых архитектурных форм, монументальной скульптуры, зеленых насаждений это: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Реконструкция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Консервация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Реставрация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54. В процессе создания ландшафтных объектов участвуют: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заказчик, проектировщик;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подрядчик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заказчик, проектировщик, подрядчик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55. Современные тенденции в области ландшафтной архитектуры направлены </w:t>
      </w:r>
      <w:proofErr w:type="gramStart"/>
      <w:r w:rsidRPr="00DC5E6D">
        <w:rPr>
          <w:rFonts w:ascii="Arial" w:hAnsi="Arial" w:cs="Arial"/>
          <w:sz w:val="20"/>
          <w:szCs w:val="20"/>
        </w:rPr>
        <w:t>на</w:t>
      </w:r>
      <w:proofErr w:type="gramEnd"/>
      <w:r w:rsidRPr="00DC5E6D">
        <w:rPr>
          <w:rFonts w:ascii="Arial" w:hAnsi="Arial" w:cs="Arial"/>
          <w:sz w:val="20"/>
          <w:szCs w:val="20"/>
        </w:rPr>
        <w:t>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на объединение природных и технологических процессов в создании «устойчивых систем»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преобразование заброшенных ландшафтов, рекультивация земель: разработка и строительство парков в карьерах и оврагах, на месте мелиоративных земель.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восстановление и защита исчезающих водно-болотных угодий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Все три пункт</w:t>
      </w:r>
      <w:proofErr w:type="gramStart"/>
      <w:r w:rsidRPr="00DC5E6D">
        <w:rPr>
          <w:rFonts w:ascii="Arial" w:hAnsi="Arial" w:cs="Arial"/>
          <w:sz w:val="20"/>
          <w:szCs w:val="20"/>
        </w:rPr>
        <w:t>а-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А,Б,В.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56. Самая престижная цветочная выставка в мире, проводимая с 1922 г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DC5E6D">
        <w:rPr>
          <w:rFonts w:ascii="Arial" w:hAnsi="Arial" w:cs="Arial"/>
          <w:sz w:val="20"/>
          <w:szCs w:val="20"/>
        </w:rPr>
        <w:t>А</w:t>
      </w:r>
      <w:r w:rsidRPr="00DC5E6D">
        <w:rPr>
          <w:rFonts w:ascii="Arial" w:hAnsi="Arial" w:cs="Arial"/>
          <w:sz w:val="20"/>
          <w:szCs w:val="20"/>
          <w:lang w:val="en-US"/>
        </w:rPr>
        <w:t>) Chelsea Flower Show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DC5E6D">
        <w:rPr>
          <w:rFonts w:ascii="Arial" w:hAnsi="Arial" w:cs="Arial"/>
          <w:sz w:val="20"/>
          <w:szCs w:val="20"/>
        </w:rPr>
        <w:t>Б</w:t>
      </w:r>
      <w:r w:rsidRPr="00DC5E6D">
        <w:rPr>
          <w:rFonts w:ascii="Arial" w:hAnsi="Arial" w:cs="Arial"/>
          <w:sz w:val="20"/>
          <w:szCs w:val="20"/>
          <w:lang w:val="en-US"/>
        </w:rPr>
        <w:t xml:space="preserve">) </w:t>
      </w:r>
      <w:proofErr w:type="spellStart"/>
      <w:r w:rsidRPr="00DC5E6D">
        <w:rPr>
          <w:rFonts w:ascii="Arial" w:hAnsi="Arial" w:cs="Arial"/>
          <w:sz w:val="20"/>
          <w:szCs w:val="20"/>
        </w:rPr>
        <w:t>ЦветыЭкспо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DC5E6D">
        <w:rPr>
          <w:rFonts w:ascii="Arial" w:hAnsi="Arial" w:cs="Arial"/>
          <w:sz w:val="20"/>
          <w:szCs w:val="20"/>
        </w:rPr>
        <w:t>В</w:t>
      </w:r>
      <w:r w:rsidRPr="00DC5E6D">
        <w:rPr>
          <w:rFonts w:ascii="Arial" w:hAnsi="Arial" w:cs="Arial"/>
          <w:sz w:val="20"/>
          <w:szCs w:val="20"/>
          <w:lang w:val="en-US"/>
        </w:rPr>
        <w:t xml:space="preserve">) Chiang Mai Flower Festivals,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57. Дайте определение понятию архитектурный рисунок: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графические композиции на плоскости, создаваемые с помощью линии, штриха, пятна, точки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Б. это </w:t>
      </w:r>
      <w:proofErr w:type="gramStart"/>
      <w:r w:rsidRPr="00DC5E6D">
        <w:rPr>
          <w:rFonts w:ascii="Arial" w:hAnsi="Arial" w:cs="Arial"/>
          <w:sz w:val="20"/>
          <w:szCs w:val="20"/>
        </w:rPr>
        <w:t>план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на котором размещают элементы благоустройства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В. изображение только архитектуры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это любое, в том числе и не имеющее прямого отношения к проектированию, графическое изображение архитектуры и ее окружения, выполненное от руки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58. Какой из перечисленных цветов не представлен на цветовом круге?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1) синий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2) красный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3) желтый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4) зеленый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5) черный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6) пурпурный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59. К тёплым тонам цвета относится цвет: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Белый.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Оранжевый.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Синий.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Чёрный.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60. К холодным тонам цвета относится цвет: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А. Жёлтый.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Б. Красный.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В. Зелёный.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Г. Фиолетовый.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61. Социальные требования к проектированию – это: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учет потребностей разных групп населения, учет культурных традиций и особенностей проведения населением свободного времени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учет градостроительной и ландшафтной ситуации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учет архитектурных, композиционных, художественных закономерностей формообразования, организации пространства;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определение габаритов, подбор материалов, конструктивных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решений с учетом назначения и особенностей использования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Д) рациональное использование материальных ресурсов, трудозатрат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при изготовлении и эксплуатации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62. Экономические требования к проектированию – это: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учет потребностей разных групп населения, учет культурных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традиций и особенностей проведения населением свободного времени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учет градостроительной и ландшафтной ситуации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учет </w:t>
      </w:r>
      <w:proofErr w:type="gramStart"/>
      <w:r w:rsidRPr="00DC5E6D">
        <w:rPr>
          <w:rFonts w:ascii="Arial" w:hAnsi="Arial" w:cs="Arial"/>
          <w:sz w:val="20"/>
          <w:szCs w:val="20"/>
        </w:rPr>
        <w:t>архитектурных</w:t>
      </w:r>
      <w:proofErr w:type="gramEnd"/>
      <w:r w:rsidRPr="00DC5E6D">
        <w:rPr>
          <w:rFonts w:ascii="Arial" w:hAnsi="Arial" w:cs="Arial"/>
          <w:sz w:val="20"/>
          <w:szCs w:val="20"/>
        </w:rPr>
        <w:t>, композиционных, художественных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закономерностей формообразования, организации пространства;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определение габаритов, подбор материалов, конструктивных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решений с учетом назначения и особенностей использования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Д) рациональное использование материальных ресурсов, трудозатрат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при изготовлении и эксплуатации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63. Функционально-конструктивные требования к проектированию </w:t>
      </w:r>
      <w:proofErr w:type="gramStart"/>
      <w:r w:rsidRPr="00DC5E6D">
        <w:rPr>
          <w:rFonts w:ascii="Arial" w:hAnsi="Arial" w:cs="Arial"/>
          <w:sz w:val="20"/>
          <w:szCs w:val="20"/>
        </w:rPr>
        <w:t>–э</w:t>
      </w:r>
      <w:proofErr w:type="gramEnd"/>
      <w:r w:rsidRPr="00DC5E6D">
        <w:rPr>
          <w:rFonts w:ascii="Arial" w:hAnsi="Arial" w:cs="Arial"/>
          <w:sz w:val="20"/>
          <w:szCs w:val="20"/>
        </w:rPr>
        <w:t>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учет потребностей разных групп населения, учет культурных традиций и особенностей проведения населением свободного времени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учет градостроительной и ландшафтной ситуации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учет </w:t>
      </w:r>
      <w:proofErr w:type="gramStart"/>
      <w:r w:rsidRPr="00DC5E6D">
        <w:rPr>
          <w:rFonts w:ascii="Arial" w:hAnsi="Arial" w:cs="Arial"/>
          <w:sz w:val="20"/>
          <w:szCs w:val="20"/>
        </w:rPr>
        <w:t>архитектурных</w:t>
      </w:r>
      <w:proofErr w:type="gramEnd"/>
      <w:r w:rsidRPr="00DC5E6D">
        <w:rPr>
          <w:rFonts w:ascii="Arial" w:hAnsi="Arial" w:cs="Arial"/>
          <w:sz w:val="20"/>
          <w:szCs w:val="20"/>
        </w:rPr>
        <w:t>, композиционных, художественных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закономерностей формообразования, организации пространства;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определение габаритов, подбор материалов, конструктивных решений с учетом назначения и особенностей использования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Д) рациональное использование материальных ресурсов, трудозатрат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при изготовлении и эксплуатации малых ландшафтно-архитектурных форм;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64 .В ландшафтной архитектуре не существует рабочего чертежа: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DC5E6D">
        <w:rPr>
          <w:rFonts w:ascii="Arial" w:hAnsi="Arial" w:cs="Arial"/>
          <w:sz w:val="20"/>
          <w:szCs w:val="20"/>
        </w:rPr>
        <w:t>дендроплан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2. генеральный план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3. ситуационный план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4. план разверток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65.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Чертеж, отражающий общую идею благоустройства и озеленения, планировку и композицию насаждений, организацию дорог называют: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1. посадочным чертежом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2. схемой мощения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DC5E6D">
        <w:rPr>
          <w:rFonts w:ascii="Arial" w:hAnsi="Arial" w:cs="Arial"/>
          <w:sz w:val="20"/>
          <w:szCs w:val="20"/>
        </w:rPr>
        <w:t>дендропланом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4. генеральным планом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66. Укажите ширину дорожки кратной условной полосе движения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одного пешехода.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45 см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60 см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75 см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80 см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67.  Эти виды посадки растений широко применяются в городском зеленом строительстве при озеленении санитарно-защитных зон, создании </w:t>
      </w:r>
      <w:proofErr w:type="spellStart"/>
      <w:r w:rsidRPr="00DC5E6D">
        <w:rPr>
          <w:rFonts w:ascii="Arial" w:hAnsi="Arial" w:cs="Arial"/>
          <w:sz w:val="20"/>
          <w:szCs w:val="20"/>
        </w:rPr>
        <w:t>ветро</w:t>
      </w:r>
      <w:proofErr w:type="spellEnd"/>
      <w:r w:rsidRPr="00DC5E6D">
        <w:rPr>
          <w:rFonts w:ascii="Arial" w:hAnsi="Arial" w:cs="Arial"/>
          <w:sz w:val="20"/>
          <w:szCs w:val="20"/>
        </w:rPr>
        <w:t>-, пыл</w:t>
      </w:r>
      <w:proofErr w:type="gramStart"/>
      <w:r w:rsidRPr="00DC5E6D">
        <w:rPr>
          <w:rFonts w:ascii="Arial" w:hAnsi="Arial" w:cs="Arial"/>
          <w:sz w:val="20"/>
          <w:szCs w:val="20"/>
        </w:rPr>
        <w:t>е-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C5E6D">
        <w:rPr>
          <w:rFonts w:ascii="Arial" w:hAnsi="Arial" w:cs="Arial"/>
          <w:sz w:val="20"/>
          <w:szCs w:val="20"/>
        </w:rPr>
        <w:t>газозащитных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насаждений, конструкция зависит от функциональной нагрузки.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рокарий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рабатки;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рядовые посадки;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альпинарий.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P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1F61B8">
        <w:rPr>
          <w:rFonts w:ascii="Arial" w:hAnsi="Arial" w:cs="Arial"/>
          <w:b/>
          <w:sz w:val="20"/>
          <w:szCs w:val="20"/>
        </w:rPr>
        <w:t>Инженерная подготовка и благоустройство территории. Малые архитектурные формы (МАФ) и оборудование</w:t>
      </w:r>
    </w:p>
    <w:p w:rsidR="001F61B8" w:rsidRPr="00DC5E6D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68. К МАФ </w:t>
      </w:r>
      <w:proofErr w:type="gramStart"/>
      <w:r w:rsidRPr="00DC5E6D">
        <w:rPr>
          <w:rFonts w:ascii="Arial" w:hAnsi="Arial" w:cs="Arial"/>
          <w:sz w:val="20"/>
          <w:szCs w:val="20"/>
        </w:rPr>
        <w:t>организующим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рельеф относят: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 xml:space="preserve">a) открытые лестницы, пандусы, откосы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декоративные стенки, приствольные ограждения, вазоны;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ограды, стенки, парапеты;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69. МАФ. Установите соответствие.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DC5E6D">
        <w:rPr>
          <w:rFonts w:ascii="Arial" w:hAnsi="Arial" w:cs="Arial"/>
          <w:sz w:val="20"/>
          <w:szCs w:val="20"/>
        </w:rPr>
        <w:t>Альтанка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; 2. Беседка; 3 </w:t>
      </w:r>
      <w:proofErr w:type="spellStart"/>
      <w:r w:rsidRPr="00DC5E6D">
        <w:rPr>
          <w:rFonts w:ascii="Arial" w:hAnsi="Arial" w:cs="Arial"/>
          <w:sz w:val="20"/>
          <w:szCs w:val="20"/>
        </w:rPr>
        <w:t>Берсо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.; 4. </w:t>
      </w:r>
      <w:proofErr w:type="spellStart"/>
      <w:r w:rsidRPr="00DC5E6D">
        <w:rPr>
          <w:rFonts w:ascii="Arial" w:hAnsi="Arial" w:cs="Arial"/>
          <w:sz w:val="20"/>
          <w:szCs w:val="20"/>
        </w:rPr>
        <w:t>Глориэтта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; 5. Трельяж; 6. </w:t>
      </w:r>
      <w:proofErr w:type="spellStart"/>
      <w:r w:rsidRPr="00DC5E6D">
        <w:rPr>
          <w:rFonts w:ascii="Arial" w:hAnsi="Arial" w:cs="Arial"/>
          <w:sz w:val="20"/>
          <w:szCs w:val="20"/>
        </w:rPr>
        <w:t>Пергола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; 7. Шпалера; 8. Патио; 9. Фонтан; 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231"/>
        <w:gridCol w:w="3176"/>
      </w:tblGrid>
      <w:tr w:rsidR="0049054E" w:rsidRPr="0049054E" w:rsidTr="0049054E">
        <w:trPr>
          <w:jc w:val="center"/>
        </w:trPr>
        <w:tc>
          <w:tcPr>
            <w:tcW w:w="3195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6FADFD" wp14:editId="4F72AF2E">
                  <wp:extent cx="1752600" cy="1295400"/>
                  <wp:effectExtent l="0" t="0" r="0" b="0"/>
                  <wp:docPr id="10" name="Рисунок 10" descr="Роскошная беседка: подборка уникальных примеров дизайна &quot; AvaStek.ru - Статьи, обзоры, авто новости. Общество и поли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Роскошная беседка: подборка уникальных примеров дизайна &quot; AvaStek.ru - Статьи, обзоры, авто новости. Общество и поли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3231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B7639B" wp14:editId="7F7520B9">
                  <wp:extent cx="1885950" cy="1295400"/>
                  <wp:effectExtent l="0" t="0" r="0" b="0"/>
                  <wp:docPr id="9" name="Рисунок 9" descr="Берсо КРАСИВЫЕ ИДЕИ ДЛЯ 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Берсо КРАСИВЫЕ ИДЕИ ДЛЯ 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76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755D4E" wp14:editId="70895C2A">
                  <wp:extent cx="1819275" cy="1295400"/>
                  <wp:effectExtent l="0" t="0" r="0" b="0"/>
                  <wp:docPr id="8" name="Рисунок 8" descr="Строительство беседки своими руками ОЙМЕ-строй - все виды строительных услуг - Мордовия, Саранс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 descr="Строительство беседки своими руками ОЙМЕ-строй - все виды строительных услуг - Мордовия, Саранс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49054E" w:rsidRPr="0049054E" w:rsidTr="0049054E">
        <w:trPr>
          <w:jc w:val="center"/>
        </w:trPr>
        <w:tc>
          <w:tcPr>
            <w:tcW w:w="3195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A1A780" wp14:editId="34A3B73C">
                  <wp:extent cx="1847850" cy="1295400"/>
                  <wp:effectExtent l="0" t="0" r="0" b="0"/>
                  <wp:docPr id="7" name="Рисунок 7" descr="АВСТРИЯ. Дворец Шенбрунн. Обсуждение на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АВСТРИЯ. Дворец Шенбрунн. Обсуждение на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1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3231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B95B8E" wp14:editId="6CFA197F">
                  <wp:extent cx="1914525" cy="1295400"/>
                  <wp:effectExtent l="0" t="0" r="0" b="0"/>
                  <wp:docPr id="6" name="Рисунок 6" descr="пергола. Обсуждение на LiveInternet - Российский Сервис Онла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 descr="пергола. Обсуждение на LiveInternet - Российский Сервис Онла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3176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B0FED8" wp14:editId="0E2D78EB">
                  <wp:extent cx="1828800" cy="1295400"/>
                  <wp:effectExtent l="0" t="0" r="0" b="0"/>
                  <wp:docPr id="5" name="Рисунок 5" descr="Как украсить площадку у входа в дом (часть 1) mydream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 descr="Как украсить площадку у входа в дом (часть 1) mydream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288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</w:tr>
      <w:tr w:rsidR="0049054E" w:rsidRPr="0049054E" w:rsidTr="0049054E">
        <w:trPr>
          <w:jc w:val="center"/>
        </w:trPr>
        <w:tc>
          <w:tcPr>
            <w:tcW w:w="3195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8477B0" wp14:editId="51F043C6">
                  <wp:extent cx="1733550" cy="1409700"/>
                  <wp:effectExtent l="0" t="0" r="0" b="0"/>
                  <wp:docPr id="4" name="Рисунок 4" descr="Шпалеры и трельяжи в ландшафтном дизайне. Обсуждение на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Шпалеры и трельяжи в ландшафтном дизайне. Обсуждение на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0" b="6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</w:p>
        </w:tc>
        <w:tc>
          <w:tcPr>
            <w:tcW w:w="3231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64DC8C" wp14:editId="7D6DAF16">
                  <wp:extent cx="1895475" cy="1409700"/>
                  <wp:effectExtent l="0" t="0" r="0" b="0"/>
                  <wp:docPr id="3" name="Рисунок 3" descr="Фонтаны и водоемы Supersadovod - о саде и огороде просто и интерес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 descr="Фонтаны и водоемы Supersadovod - о саде и огороде просто и интерес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</w:p>
        </w:tc>
        <w:tc>
          <w:tcPr>
            <w:tcW w:w="3176" w:type="dxa"/>
          </w:tcPr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E2E317" wp14:editId="622ECC2F">
                  <wp:extent cx="1876425" cy="1409700"/>
                  <wp:effectExtent l="0" t="0" r="0" b="0"/>
                  <wp:docPr id="2" name="Рисунок 2" descr="Как построить патио на даче (ФОТО) патио,дача,зона отды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 descr="Как построить патио на даче (ФОТО) патио,дача,зона отды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54E" w:rsidRPr="0049054E" w:rsidRDefault="0049054E" w:rsidP="00490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054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</w:p>
        </w:tc>
      </w:tr>
    </w:tbl>
    <w:p w:rsidR="0049054E" w:rsidRDefault="0049054E" w:rsidP="0049054E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9054E" w:rsidRPr="00DC5E6D" w:rsidRDefault="0049054E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70. Почвы, которые находятся под асфальтовым покрытием (запечатанные почвы), называются: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дерново-подзолистые почвы;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</w:t>
      </w:r>
      <w:proofErr w:type="spellStart"/>
      <w:r w:rsidRPr="00DC5E6D">
        <w:rPr>
          <w:rFonts w:ascii="Arial" w:hAnsi="Arial" w:cs="Arial"/>
          <w:sz w:val="20"/>
          <w:szCs w:val="20"/>
        </w:rPr>
        <w:t>экранозёмы</w:t>
      </w:r>
      <w:proofErr w:type="spellEnd"/>
      <w:r w:rsidRPr="00DC5E6D">
        <w:rPr>
          <w:rFonts w:ascii="Arial" w:hAnsi="Arial" w:cs="Arial"/>
          <w:sz w:val="20"/>
          <w:szCs w:val="20"/>
        </w:rPr>
        <w:t>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</w:t>
      </w:r>
      <w:proofErr w:type="spellStart"/>
      <w:r w:rsidRPr="00DC5E6D">
        <w:rPr>
          <w:rFonts w:ascii="Arial" w:hAnsi="Arial" w:cs="Arial"/>
          <w:sz w:val="20"/>
          <w:szCs w:val="20"/>
        </w:rPr>
        <w:t>урбозёмы</w:t>
      </w:r>
      <w:proofErr w:type="spellEnd"/>
      <w:r w:rsidRPr="00DC5E6D">
        <w:rPr>
          <w:rFonts w:ascii="Arial" w:hAnsi="Arial" w:cs="Arial"/>
          <w:sz w:val="20"/>
          <w:szCs w:val="20"/>
        </w:rPr>
        <w:t>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чернозёмы.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71.  К нейтральным относятся почвы</w:t>
      </w:r>
      <w:proofErr w:type="gramStart"/>
      <w:r w:rsidRPr="00DC5E6D">
        <w:rPr>
          <w:rFonts w:ascii="Arial" w:hAnsi="Arial" w:cs="Arial"/>
          <w:sz w:val="20"/>
          <w:szCs w:val="20"/>
        </w:rPr>
        <w:t>… В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ыберите один из 4 вариантов ответа: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</w:t>
      </w:r>
      <w:proofErr w:type="spellStart"/>
      <w:r w:rsidRPr="00DC5E6D">
        <w:rPr>
          <w:rFonts w:ascii="Arial" w:hAnsi="Arial" w:cs="Arial"/>
          <w:sz w:val="20"/>
          <w:szCs w:val="20"/>
        </w:rPr>
        <w:t>pH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=5,5…6,5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</w:t>
      </w:r>
      <w:proofErr w:type="spellStart"/>
      <w:r w:rsidRPr="00DC5E6D">
        <w:rPr>
          <w:rFonts w:ascii="Arial" w:hAnsi="Arial" w:cs="Arial"/>
          <w:sz w:val="20"/>
          <w:szCs w:val="20"/>
        </w:rPr>
        <w:t>pH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=4,0…4,1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</w:t>
      </w:r>
      <w:proofErr w:type="spellStart"/>
      <w:r w:rsidRPr="00DC5E6D">
        <w:rPr>
          <w:rFonts w:ascii="Arial" w:hAnsi="Arial" w:cs="Arial"/>
          <w:sz w:val="20"/>
          <w:szCs w:val="20"/>
        </w:rPr>
        <w:t>pH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=6,5…7,4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</w:t>
      </w:r>
      <w:proofErr w:type="spellStart"/>
      <w:r w:rsidRPr="00DC5E6D">
        <w:rPr>
          <w:rFonts w:ascii="Arial" w:hAnsi="Arial" w:cs="Arial"/>
          <w:sz w:val="20"/>
          <w:szCs w:val="20"/>
        </w:rPr>
        <w:t>pH</w:t>
      </w:r>
      <w:proofErr w:type="spellEnd"/>
      <w:r w:rsidRPr="00DC5E6D">
        <w:rPr>
          <w:rFonts w:ascii="Arial" w:hAnsi="Arial" w:cs="Arial"/>
          <w:sz w:val="20"/>
          <w:szCs w:val="20"/>
        </w:rPr>
        <w:t>=более 7,5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72. Легким почвами называют почвы: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в гранулометрическом составе, которых преобладают легкие мелкие фракции;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в гранулометрическом составе, которых преобладают легкие средние фракции;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в гранулометрическом составе, </w:t>
      </w:r>
      <w:proofErr w:type="gramStart"/>
      <w:r w:rsidRPr="00DC5E6D">
        <w:rPr>
          <w:rFonts w:ascii="Arial" w:hAnsi="Arial" w:cs="Arial"/>
          <w:sz w:val="20"/>
          <w:szCs w:val="20"/>
        </w:rPr>
        <w:t>которых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преобладают легкие крупные фракции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73. </w:t>
      </w:r>
      <w:proofErr w:type="spellStart"/>
      <w:r w:rsidRPr="00DC5E6D">
        <w:rPr>
          <w:rFonts w:ascii="Arial" w:hAnsi="Arial" w:cs="Arial"/>
          <w:sz w:val="20"/>
          <w:szCs w:val="20"/>
        </w:rPr>
        <w:t>Гидропосев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это: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посев семян газонных трав на подготовленную поверхность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 нанесение семян на подготовленную поверхность в составе специальных растворов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посев семян на глубину 6-7 см.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74. В чем заключается уход во время вегетации?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опрыскивание, обрезка;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б) обильный полив, рыхление, удобрение;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полив, рыхление обрезка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75.  Что такое плотность посадок растений?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расстояние от сооружения до растения;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количество рядков растений;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расстояние между растениями.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76. Санитарную обрезку проводят: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в течени</w:t>
      </w:r>
      <w:proofErr w:type="gramStart"/>
      <w:r w:rsidRPr="00DC5E6D">
        <w:rPr>
          <w:rFonts w:ascii="Arial" w:hAnsi="Arial" w:cs="Arial"/>
          <w:sz w:val="20"/>
          <w:szCs w:val="20"/>
        </w:rPr>
        <w:t>и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всего периода вегетации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только осенью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только зимой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в период интенсивного цветения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77. Какие цели преследует обрезка деревьев (укажите неправильный ответ)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удаление сухих и поврежденных ветвей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омолаживание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аэрация кроны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предупреждает солнечный ожог кроны растения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78. Минимальное расстояние до ствола дерева от края проезжей части улиц: Выберите один из 4 вариантов ответа: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2,0 м;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1,0 м;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3,0 м;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5,0 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79. При проектировании и строительстве дорожных оде</w:t>
      </w:r>
      <w:proofErr w:type="gramStart"/>
      <w:r w:rsidRPr="00DC5E6D">
        <w:rPr>
          <w:rFonts w:ascii="Arial" w:hAnsi="Arial" w:cs="Arial"/>
          <w:sz w:val="20"/>
          <w:szCs w:val="20"/>
        </w:rPr>
        <w:t>жд стр</w:t>
      </w:r>
      <w:proofErr w:type="gramEnd"/>
      <w:r w:rsidRPr="00DC5E6D">
        <w:rPr>
          <w:rFonts w:ascii="Arial" w:hAnsi="Arial" w:cs="Arial"/>
          <w:sz w:val="20"/>
          <w:szCs w:val="20"/>
        </w:rPr>
        <w:t>емятся    использовать местные строительные материалы в связи с тем, что: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</w:t>
      </w:r>
      <w:proofErr w:type="gramStart"/>
      <w:r w:rsidRPr="00DC5E6D">
        <w:rPr>
          <w:rFonts w:ascii="Arial" w:hAnsi="Arial" w:cs="Arial"/>
          <w:sz w:val="20"/>
          <w:szCs w:val="20"/>
        </w:rPr>
        <w:t>)и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спользование местных строительных материалов    удешевляет строительство               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</w:t>
      </w:r>
      <w:proofErr w:type="gramStart"/>
      <w:r w:rsidRPr="00DC5E6D">
        <w:rPr>
          <w:rFonts w:ascii="Arial" w:hAnsi="Arial" w:cs="Arial"/>
          <w:sz w:val="20"/>
          <w:szCs w:val="20"/>
        </w:rPr>
        <w:t>.м</w:t>
      </w:r>
      <w:proofErr w:type="gramEnd"/>
      <w:r w:rsidRPr="00DC5E6D">
        <w:rPr>
          <w:rFonts w:ascii="Arial" w:hAnsi="Arial" w:cs="Arial"/>
          <w:sz w:val="20"/>
          <w:szCs w:val="20"/>
        </w:rPr>
        <w:t>естные строительные материалы более прочные и   морозостойкие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</w:t>
      </w:r>
      <w:proofErr w:type="gramStart"/>
      <w:r w:rsidRPr="00DC5E6D">
        <w:rPr>
          <w:rFonts w:ascii="Arial" w:hAnsi="Arial" w:cs="Arial"/>
          <w:sz w:val="20"/>
          <w:szCs w:val="20"/>
        </w:rPr>
        <w:t>.м</w:t>
      </w:r>
      <w:proofErr w:type="gramEnd"/>
      <w:r w:rsidRPr="00DC5E6D">
        <w:rPr>
          <w:rFonts w:ascii="Arial" w:hAnsi="Arial" w:cs="Arial"/>
          <w:sz w:val="20"/>
          <w:szCs w:val="20"/>
        </w:rPr>
        <w:t>естные строительные материалы лучше вписываются в   окружающий ландшафт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</w:t>
      </w:r>
      <w:proofErr w:type="gramStart"/>
      <w:r w:rsidRPr="00DC5E6D">
        <w:rPr>
          <w:rFonts w:ascii="Arial" w:hAnsi="Arial" w:cs="Arial"/>
          <w:sz w:val="20"/>
          <w:szCs w:val="20"/>
        </w:rPr>
        <w:t>.з</w:t>
      </w:r>
      <w:proofErr w:type="gramEnd"/>
      <w:r w:rsidRPr="00DC5E6D">
        <w:rPr>
          <w:rFonts w:ascii="Arial" w:hAnsi="Arial" w:cs="Arial"/>
          <w:sz w:val="20"/>
          <w:szCs w:val="20"/>
        </w:rPr>
        <w:t>авозные материалы не отвечают требованиям по качеству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80. Основная функция  покрытия дорожной одежды это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</w:t>
      </w:r>
      <w:proofErr w:type="gramStart"/>
      <w:r w:rsidRPr="00DC5E6D">
        <w:rPr>
          <w:rFonts w:ascii="Arial" w:hAnsi="Arial" w:cs="Arial"/>
          <w:sz w:val="20"/>
          <w:szCs w:val="20"/>
        </w:rPr>
        <w:t>)с</w:t>
      </w:r>
      <w:proofErr w:type="gramEnd"/>
      <w:r w:rsidRPr="00DC5E6D">
        <w:rPr>
          <w:rFonts w:ascii="Arial" w:hAnsi="Arial" w:cs="Arial"/>
          <w:sz w:val="20"/>
          <w:szCs w:val="20"/>
        </w:rPr>
        <w:t>нижение нагрузок на земляное основание от движения пешеходов и транспорта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</w:t>
      </w:r>
      <w:proofErr w:type="gramStart"/>
      <w:r w:rsidRPr="00DC5E6D">
        <w:rPr>
          <w:rFonts w:ascii="Arial" w:hAnsi="Arial" w:cs="Arial"/>
          <w:sz w:val="20"/>
          <w:szCs w:val="20"/>
        </w:rPr>
        <w:t>)о</w:t>
      </w:r>
      <w:proofErr w:type="gramEnd"/>
      <w:r w:rsidRPr="00DC5E6D">
        <w:rPr>
          <w:rFonts w:ascii="Arial" w:hAnsi="Arial" w:cs="Arial"/>
          <w:sz w:val="20"/>
          <w:szCs w:val="20"/>
        </w:rPr>
        <w:t>пора всех остальных элементов дорожной одежды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служит основным несущим элементом дорожной одежды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аккумуляция влаги и передаче ее вышележащему слою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81. Сложный орнамент из геометрических узоров: завитков, окружностей, линий. Старинный элемент цветочного оформления, который</w:t>
      </w:r>
      <w:r w:rsidRPr="00DC5E6D">
        <w:rPr>
          <w:rFonts w:ascii="Arial" w:hAnsi="Arial" w:cs="Arial"/>
          <w:sz w:val="20"/>
          <w:szCs w:val="20"/>
        </w:rPr>
        <w:tab/>
        <w:t xml:space="preserve"> может быть использован при реконструкции или восстановлении исторических объектов.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арабеска;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рабатка;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миксбордер;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бордюр.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82. Принцип масштабности и соразмерности проектирования МАФ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предусматривает: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гармоничное сочетание частей и целого, соотнесение размера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проектируемых малых ландшафтно-архитектурных форм с размером человека и окружающего пространства;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учет культурных традиций;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рациональное использование материалов и конструкций, учет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эргономических требований;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проектирование малых ландшафтно-архитектурных форм,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которые одновременно выполняют утилитарную и декоративную функции.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83. Название элемента происходит </w:t>
      </w:r>
      <w:proofErr w:type="gramStart"/>
      <w:r w:rsidRPr="00DC5E6D">
        <w:rPr>
          <w:rFonts w:ascii="Arial" w:hAnsi="Arial" w:cs="Arial"/>
          <w:sz w:val="20"/>
          <w:szCs w:val="20"/>
        </w:rPr>
        <w:t>от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немецкого – грядка. Это вариант цветочного оформления,  который представляет собой удлиненный участок в виде гряд, полос вдоль дорожек засаживаемых цветущими или декоративно-лиственными растениями.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альпинарий;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рабатка;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массив;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Г) боскет.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84. Максимальные расстояния, при которых различаются особенности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формы, структуры и цвета застройки, составляют: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115-145 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125-155 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135-165 м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85.  Решите задачу. Рассчитайте площадь участка, если на замену дернины завезли 100 </w:t>
      </w:r>
      <w:proofErr w:type="spellStart"/>
      <w:r w:rsidRPr="00DC5E6D">
        <w:rPr>
          <w:rFonts w:ascii="Arial" w:hAnsi="Arial" w:cs="Arial"/>
          <w:sz w:val="20"/>
          <w:szCs w:val="20"/>
        </w:rPr>
        <w:t>м</w:t>
      </w:r>
      <w:proofErr w:type="gramStart"/>
      <w:r w:rsidRPr="00DC5E6D">
        <w:rPr>
          <w:rFonts w:ascii="Arial" w:hAnsi="Arial" w:cs="Arial"/>
          <w:sz w:val="20"/>
          <w:szCs w:val="20"/>
        </w:rPr>
        <w:t>.к</w:t>
      </w:r>
      <w:proofErr w:type="gramEnd"/>
      <w:r w:rsidRPr="00DC5E6D">
        <w:rPr>
          <w:rFonts w:ascii="Arial" w:hAnsi="Arial" w:cs="Arial"/>
          <w:sz w:val="20"/>
          <w:szCs w:val="20"/>
        </w:rPr>
        <w:t>уб</w:t>
      </w:r>
      <w:proofErr w:type="spellEnd"/>
      <w:r w:rsidRPr="00DC5E6D">
        <w:rPr>
          <w:rFonts w:ascii="Arial" w:hAnsi="Arial" w:cs="Arial"/>
          <w:sz w:val="20"/>
          <w:szCs w:val="20"/>
        </w:rPr>
        <w:t>. плодородного грунта слоем 40 см.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120 м</w:t>
      </w:r>
      <w:proofErr w:type="gramStart"/>
      <w:r w:rsidRPr="001F61B8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0,4 га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250 м</w:t>
      </w:r>
      <w:proofErr w:type="gramStart"/>
      <w:r w:rsidRPr="001F61B8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6F7B07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6F7B07">
        <w:rPr>
          <w:rFonts w:ascii="Arial" w:hAnsi="Arial" w:cs="Arial"/>
          <w:b/>
          <w:sz w:val="20"/>
          <w:szCs w:val="20"/>
        </w:rPr>
        <w:t>Почвоведение и агротехника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1F61B8" w:rsidRP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86 .Что показывает точную привязку всех запроектированных объектов к ограждению, существующим постройкам и группам имеющихся насаждений?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А)3D-визуализация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</w:t>
      </w:r>
      <w:proofErr w:type="gramStart"/>
      <w:r w:rsidRPr="00DC5E6D">
        <w:rPr>
          <w:rFonts w:ascii="Arial" w:hAnsi="Arial" w:cs="Arial"/>
          <w:sz w:val="20"/>
          <w:szCs w:val="20"/>
        </w:rPr>
        <w:t>)Л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андшафтный дизайн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С) </w:t>
      </w:r>
      <w:proofErr w:type="spellStart"/>
      <w:r w:rsidRPr="00DC5E6D">
        <w:rPr>
          <w:rFonts w:ascii="Arial" w:hAnsi="Arial" w:cs="Arial"/>
          <w:sz w:val="20"/>
          <w:szCs w:val="20"/>
        </w:rPr>
        <w:t>Дендроплан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Д) Модные тенденции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Е) Разбивочный чертеж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87. Что разделяет жилую территорию и производственную зону: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1. парковая зона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2. ландшафтно-рекреационная зона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3. санитарно-защитная зона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88.Стационарное озеленение-это…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 а) посадка растений в специальные передвижные емкости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посадка растений на естественных элементах рельефа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посадка растений в грунт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посадка растений на искусственных элементах рельефа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89.Защита от пыли, шума, загазованности - это следующая функция зеленых насаждений: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структурная;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художественная,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социальная,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санитарно-гигиеническая.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90. Классические схемы получения различного посадочного материала в России разработали: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А. Иностранные специалисты.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Б. </w:t>
      </w:r>
      <w:proofErr w:type="spellStart"/>
      <w:r w:rsidRPr="00DC5E6D">
        <w:rPr>
          <w:rFonts w:ascii="Arial" w:hAnsi="Arial" w:cs="Arial"/>
          <w:sz w:val="20"/>
          <w:szCs w:val="20"/>
        </w:rPr>
        <w:t>Болотов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А.Т.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В. </w:t>
      </w:r>
      <w:proofErr w:type="spellStart"/>
      <w:r w:rsidRPr="00DC5E6D">
        <w:rPr>
          <w:rFonts w:ascii="Arial" w:hAnsi="Arial" w:cs="Arial"/>
          <w:sz w:val="20"/>
          <w:szCs w:val="20"/>
        </w:rPr>
        <w:t>Регель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Э.Л.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Г. </w:t>
      </w:r>
      <w:proofErr w:type="spellStart"/>
      <w:r w:rsidRPr="00DC5E6D">
        <w:rPr>
          <w:rFonts w:ascii="Arial" w:hAnsi="Arial" w:cs="Arial"/>
          <w:sz w:val="20"/>
          <w:szCs w:val="20"/>
        </w:rPr>
        <w:t>Вехов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Н.К.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91. К органическим удобрениям почвы относятся: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А. Торф верховой (сухой).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Б. Аммиачная селитра.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В. Азотоген.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Г. Фосфоритная мука.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92. К минеральным удобрениям относятся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А. Смешанный свежий навоз на соломенной подстилке.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Б. Кальциевая селитра.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В. Компосты.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Г. </w:t>
      </w:r>
      <w:proofErr w:type="spellStart"/>
      <w:r w:rsidRPr="00DC5E6D">
        <w:rPr>
          <w:rFonts w:ascii="Arial" w:hAnsi="Arial" w:cs="Arial"/>
          <w:sz w:val="20"/>
          <w:szCs w:val="20"/>
        </w:rPr>
        <w:t>Азотовит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93. К биопрепаратам относятся: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А. </w:t>
      </w:r>
      <w:proofErr w:type="spellStart"/>
      <w:r w:rsidRPr="00DC5E6D">
        <w:rPr>
          <w:rFonts w:ascii="Arial" w:hAnsi="Arial" w:cs="Arial"/>
          <w:sz w:val="20"/>
          <w:szCs w:val="20"/>
        </w:rPr>
        <w:t>Бактофосфин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Б. Водный аммиак.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В. Нитрофос.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Г. </w:t>
      </w:r>
      <w:proofErr w:type="spellStart"/>
      <w:r w:rsidRPr="00DC5E6D">
        <w:rPr>
          <w:rFonts w:ascii="Arial" w:hAnsi="Arial" w:cs="Arial"/>
          <w:sz w:val="20"/>
          <w:szCs w:val="20"/>
        </w:rPr>
        <w:t>Калимаг</w:t>
      </w:r>
      <w:proofErr w:type="spell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lastRenderedPageBreak/>
        <w:t>94. Решите задачу: Рассчитайте, сколько рассады цветочно-декоративных растений необходимо для прямоугольной клумбы со сторонами 6 и 16 метров при схеме посадки 15*15см.?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а) 5666 </w:t>
      </w:r>
      <w:proofErr w:type="spellStart"/>
      <w:proofErr w:type="gramStart"/>
      <w:r w:rsidRPr="00DC5E6D">
        <w:rPr>
          <w:rFonts w:ascii="Arial" w:hAnsi="Arial" w:cs="Arial"/>
          <w:sz w:val="20"/>
          <w:szCs w:val="20"/>
        </w:rPr>
        <w:t>шт</w:t>
      </w:r>
      <w:proofErr w:type="spellEnd"/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4266 </w:t>
      </w:r>
      <w:proofErr w:type="spellStart"/>
      <w:proofErr w:type="gramStart"/>
      <w:r w:rsidRPr="00DC5E6D">
        <w:rPr>
          <w:rFonts w:ascii="Arial" w:hAnsi="Arial" w:cs="Arial"/>
          <w:sz w:val="20"/>
          <w:szCs w:val="20"/>
        </w:rPr>
        <w:t>шт</w:t>
      </w:r>
      <w:proofErr w:type="spellEnd"/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4020 </w:t>
      </w:r>
      <w:proofErr w:type="spellStart"/>
      <w:proofErr w:type="gramStart"/>
      <w:r w:rsidRPr="00DC5E6D">
        <w:rPr>
          <w:rFonts w:ascii="Arial" w:hAnsi="Arial" w:cs="Arial"/>
          <w:sz w:val="20"/>
          <w:szCs w:val="20"/>
        </w:rPr>
        <w:t>шт</w:t>
      </w:r>
      <w:proofErr w:type="spellEnd"/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г) 4266 </w:t>
      </w:r>
      <w:proofErr w:type="spellStart"/>
      <w:proofErr w:type="gramStart"/>
      <w:r w:rsidRPr="00DC5E6D">
        <w:rPr>
          <w:rFonts w:ascii="Arial" w:hAnsi="Arial" w:cs="Arial"/>
          <w:sz w:val="20"/>
          <w:szCs w:val="20"/>
        </w:rPr>
        <w:t>шт</w:t>
      </w:r>
      <w:proofErr w:type="spellEnd"/>
      <w:proofErr w:type="gramEnd"/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95. Лесной массив - это?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</w:t>
      </w:r>
      <w:proofErr w:type="spellStart"/>
      <w:r w:rsidRPr="00DC5E6D">
        <w:rPr>
          <w:rFonts w:ascii="Arial" w:hAnsi="Arial" w:cs="Arial"/>
          <w:sz w:val="20"/>
          <w:szCs w:val="20"/>
        </w:rPr>
        <w:t>Общирная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территория, покрытая лесом, включающая лесные и нелесные земли, </w:t>
      </w:r>
      <w:proofErr w:type="spellStart"/>
      <w:r w:rsidRPr="00DC5E6D">
        <w:rPr>
          <w:rFonts w:ascii="Arial" w:hAnsi="Arial" w:cs="Arial"/>
          <w:sz w:val="20"/>
          <w:szCs w:val="20"/>
        </w:rPr>
        <w:t>инеюшал</w:t>
      </w:r>
      <w:proofErr w:type="spellEnd"/>
      <w:r w:rsidRPr="00DC5E6D">
        <w:rPr>
          <w:rFonts w:ascii="Arial" w:hAnsi="Arial" w:cs="Arial"/>
          <w:sz w:val="20"/>
          <w:szCs w:val="20"/>
        </w:rPr>
        <w:t xml:space="preserve"> естественные границы (реки, озера, холмы) граничащая с населенными пунктами,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Свободно стоящая группа деревьев, участок, плотно засаженный одной породой деревьев</w:t>
      </w:r>
      <w:proofErr w:type="gramStart"/>
      <w:r w:rsidRPr="00DC5E6D">
        <w:rPr>
          <w:rFonts w:ascii="Arial" w:hAnsi="Arial" w:cs="Arial"/>
          <w:sz w:val="20"/>
          <w:szCs w:val="20"/>
        </w:rPr>
        <w:t>.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C5E6D">
        <w:rPr>
          <w:rFonts w:ascii="Arial" w:hAnsi="Arial" w:cs="Arial"/>
          <w:sz w:val="20"/>
          <w:szCs w:val="20"/>
        </w:rPr>
        <w:t>к</w:t>
      </w:r>
      <w:proofErr w:type="gramEnd"/>
      <w:r w:rsidRPr="00DC5E6D">
        <w:rPr>
          <w:rFonts w:ascii="Arial" w:hAnsi="Arial" w:cs="Arial"/>
          <w:sz w:val="20"/>
          <w:szCs w:val="20"/>
        </w:rPr>
        <w:t>устарников, (если деревьев, кустарников больше 10);</w:t>
      </w:r>
    </w:p>
    <w:p w:rsid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Массив, который состоит преимущественно из одного вида древесных растений посаженных рядом.</w:t>
      </w: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1F61B8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1F61B8" w:rsidRDefault="006F7B07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6F7B07">
        <w:rPr>
          <w:rFonts w:ascii="Arial" w:hAnsi="Arial" w:cs="Arial"/>
          <w:b/>
          <w:sz w:val="20"/>
          <w:szCs w:val="20"/>
        </w:rPr>
        <w:t>Дендрология и растения в ландшафтной архитектуре</w:t>
      </w:r>
    </w:p>
    <w:p w:rsidR="006F7B07" w:rsidRPr="00DC5E6D" w:rsidRDefault="006F7B07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96. Группа деревьев и кустарников, ограничивающая вид на окружающий ландшафт: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кулиса;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куртина;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бордюр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97. Какие объекты озеленения выполняют культурно- просветительную и научно-исследовательскую функции?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детский парк;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б) зоопарк,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лесопарк.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98. </w:t>
      </w:r>
      <w:proofErr w:type="gramStart"/>
      <w:r w:rsidRPr="00DC5E6D">
        <w:rPr>
          <w:rFonts w:ascii="Arial" w:hAnsi="Arial" w:cs="Arial"/>
          <w:sz w:val="20"/>
          <w:szCs w:val="20"/>
        </w:rPr>
        <w:t>Поросль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каких деревьев и кустарников необходимо оставлять в парках и лесопарках: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редких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исчезающих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в) </w:t>
      </w:r>
      <w:proofErr w:type="gramStart"/>
      <w:r w:rsidRPr="00DC5E6D">
        <w:rPr>
          <w:rFonts w:ascii="Arial" w:hAnsi="Arial" w:cs="Arial"/>
          <w:sz w:val="20"/>
          <w:szCs w:val="20"/>
        </w:rPr>
        <w:t>занесенных</w:t>
      </w:r>
      <w:proofErr w:type="gramEnd"/>
      <w:r w:rsidRPr="00DC5E6D">
        <w:rPr>
          <w:rFonts w:ascii="Arial" w:hAnsi="Arial" w:cs="Arial"/>
          <w:sz w:val="20"/>
          <w:szCs w:val="20"/>
        </w:rPr>
        <w:t xml:space="preserve"> в красную книгу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99 .Заказник - это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 xml:space="preserve">a) парк с экзотическими растениями; 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помещение с растительностью, сохраняющейся в зимний период,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территории, на которых сохраняется часть природного комплекса;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место для массового отдыха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100. Крупномасштабные композиции из цветочных травянистых растений, применяемые в парках, на полянах, по опушкам, у водоемов называются: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а)  массивы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б) группы</w:t>
      </w:r>
    </w:p>
    <w:p w:rsidR="00DC5E6D" w:rsidRPr="00DC5E6D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в) партеры</w:t>
      </w:r>
    </w:p>
    <w:p w:rsidR="00237B64" w:rsidRPr="008C18D1" w:rsidRDefault="00DC5E6D" w:rsidP="00DC5E6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C5E6D">
        <w:rPr>
          <w:rFonts w:ascii="Arial" w:hAnsi="Arial" w:cs="Arial"/>
          <w:sz w:val="20"/>
          <w:szCs w:val="20"/>
        </w:rPr>
        <w:t>г) бордюры</w:t>
      </w:r>
    </w:p>
    <w:sectPr w:rsidR="00237B64" w:rsidRPr="008C18D1" w:rsidSect="008C18D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25905"/>
    <w:multiLevelType w:val="multilevel"/>
    <w:tmpl w:val="ABD235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38625236"/>
    <w:multiLevelType w:val="hybridMultilevel"/>
    <w:tmpl w:val="4FDE6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3DB"/>
    <w:rsid w:val="000C0829"/>
    <w:rsid w:val="001B6B72"/>
    <w:rsid w:val="001F61B8"/>
    <w:rsid w:val="00237B64"/>
    <w:rsid w:val="00255BD6"/>
    <w:rsid w:val="00391154"/>
    <w:rsid w:val="004413DB"/>
    <w:rsid w:val="0049054E"/>
    <w:rsid w:val="006946A4"/>
    <w:rsid w:val="006F7B07"/>
    <w:rsid w:val="00712294"/>
    <w:rsid w:val="007458DE"/>
    <w:rsid w:val="008C18D1"/>
    <w:rsid w:val="00A7453B"/>
    <w:rsid w:val="00AD4E87"/>
    <w:rsid w:val="00B16390"/>
    <w:rsid w:val="00D022BD"/>
    <w:rsid w:val="00DC5E6D"/>
    <w:rsid w:val="00EB0F84"/>
    <w:rsid w:val="00F94BE9"/>
    <w:rsid w:val="00FB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41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237B6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B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B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5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2017-07-21T04:50:00Z</cp:lastPrinted>
  <dcterms:created xsi:type="dcterms:W3CDTF">2015-06-24T05:29:00Z</dcterms:created>
  <dcterms:modified xsi:type="dcterms:W3CDTF">2026-07-02T05:56:00Z</dcterms:modified>
</cp:coreProperties>
</file>